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357" w:rsidRDefault="0050735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</w:p>
    <w:p w:rsidR="00507357" w:rsidRDefault="0050735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ГУБЕРНАТОР ХАНТЫ-МАНСИЙСКОГО АВТОНОМНОГО ОКРУГА - ЮГРЫ</w:t>
      </w:r>
    </w:p>
    <w:p w:rsidR="00507357" w:rsidRDefault="005073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07357" w:rsidRDefault="005073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507357" w:rsidRDefault="005073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14 августа 2009 г. N 130</w:t>
      </w:r>
    </w:p>
    <w:p w:rsidR="00507357" w:rsidRDefault="005073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07357" w:rsidRDefault="005073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ПЕРЕЧНЕ ДОЛЖНОСТЕЙ ГОСУДАРСТВЕННОЙ ГРАЖДАНСКОЙ СЛУЖБЫ</w:t>
      </w:r>
    </w:p>
    <w:p w:rsidR="00507357" w:rsidRDefault="005073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ХАНТЫ-МАНСИЙСКОГО АВТОНОМНОГО ОКРУГА - ЮГРЫ,</w:t>
      </w:r>
    </w:p>
    <w:p w:rsidR="00507357" w:rsidRDefault="005073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 НАЗНАЧЕНИИ НА КОТОРЫЕ ГРАЖДАНЕ</w:t>
      </w:r>
    </w:p>
    <w:p w:rsidR="00507357" w:rsidRDefault="005073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ПРИ ЗАМЕЩЕНИИ КОТОРЫХ ГОСУДАРСТВЕННЫЕ ГРАЖДАНСКИЕ СЛУЖАЩИЕ</w:t>
      </w:r>
    </w:p>
    <w:p w:rsidR="00507357" w:rsidRDefault="005073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АВТОНОМНОГО ОКРУГА ОБЯЗАНЫ ПРЕДСТАВЛЯТЬ СВЕДЕНИЯ</w:t>
      </w:r>
    </w:p>
    <w:p w:rsidR="00507357" w:rsidRDefault="005073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СВОИХ ДОХОДАХ, ОБ ИМУЩЕСТВЕ И ОБЯЗАТЕЛЬСТВАХ</w:t>
      </w:r>
    </w:p>
    <w:p w:rsidR="00507357" w:rsidRDefault="005073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ИМУЩЕСТВЕННОГО ХАРАКТЕРА, А ТАКЖЕ СВЕДЕНИЯ О ДОХОДАХ,</w:t>
      </w:r>
    </w:p>
    <w:p w:rsidR="00507357" w:rsidRDefault="005073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ИМУЩЕСТВЕ И ОБЯЗАТЕЛЬСТВАХ ИМУЩЕСТВЕННОГО ХАРАКТЕРА</w:t>
      </w:r>
    </w:p>
    <w:p w:rsidR="00507357" w:rsidRDefault="005073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СВОИХ СУПРУГИ (СУПРУГА) И НЕСОВЕРШЕННОЛЕТНИХ ДЕТЕЙ</w:t>
      </w:r>
    </w:p>
    <w:p w:rsidR="00507357" w:rsidRDefault="005073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07357" w:rsidRDefault="005073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(в ред. постановлений Губернатора ХМАО - Югры</w:t>
      </w:r>
    </w:p>
    <w:p w:rsidR="00507357" w:rsidRDefault="005073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26.11.2009 </w:t>
      </w:r>
      <w:hyperlink r:id="rId4" w:history="1">
        <w:r>
          <w:rPr>
            <w:rFonts w:ascii="Calibri" w:hAnsi="Calibri" w:cs="Calibri"/>
            <w:color w:val="0000FF"/>
          </w:rPr>
          <w:t>N 184</w:t>
        </w:r>
      </w:hyperlink>
      <w:r>
        <w:rPr>
          <w:rFonts w:ascii="Calibri" w:hAnsi="Calibri" w:cs="Calibri"/>
        </w:rPr>
        <w:t xml:space="preserve">, от 01.10.2010 </w:t>
      </w:r>
      <w:hyperlink r:id="rId5" w:history="1">
        <w:r>
          <w:rPr>
            <w:rFonts w:ascii="Calibri" w:hAnsi="Calibri" w:cs="Calibri"/>
            <w:color w:val="0000FF"/>
          </w:rPr>
          <w:t>N 185</w:t>
        </w:r>
      </w:hyperlink>
      <w:r>
        <w:rPr>
          <w:rFonts w:ascii="Calibri" w:hAnsi="Calibri" w:cs="Calibri"/>
        </w:rPr>
        <w:t>,</w:t>
      </w:r>
    </w:p>
    <w:p w:rsidR="00507357" w:rsidRDefault="005073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04.10.2011 </w:t>
      </w:r>
      <w:hyperlink r:id="rId6" w:history="1">
        <w:r>
          <w:rPr>
            <w:rFonts w:ascii="Calibri" w:hAnsi="Calibri" w:cs="Calibri"/>
            <w:color w:val="0000FF"/>
          </w:rPr>
          <w:t>N 150</w:t>
        </w:r>
      </w:hyperlink>
      <w:r>
        <w:rPr>
          <w:rFonts w:ascii="Calibri" w:hAnsi="Calibri" w:cs="Calibri"/>
        </w:rPr>
        <w:t xml:space="preserve">, от 05.06.2012 </w:t>
      </w:r>
      <w:hyperlink r:id="rId7" w:history="1">
        <w:r>
          <w:rPr>
            <w:rFonts w:ascii="Calibri" w:hAnsi="Calibri" w:cs="Calibri"/>
            <w:color w:val="0000FF"/>
          </w:rPr>
          <w:t>N 85</w:t>
        </w:r>
      </w:hyperlink>
      <w:r>
        <w:rPr>
          <w:rFonts w:ascii="Calibri" w:hAnsi="Calibri" w:cs="Calibri"/>
        </w:rPr>
        <w:t>)</w:t>
      </w:r>
    </w:p>
    <w:p w:rsidR="00507357" w:rsidRDefault="0050735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07357" w:rsidRDefault="00507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8" w:history="1">
        <w:r>
          <w:rPr>
            <w:rFonts w:ascii="Calibri" w:hAnsi="Calibri" w:cs="Calibri"/>
            <w:color w:val="0000FF"/>
          </w:rPr>
          <w:t>пунктом 1 статьи 20</w:t>
        </w:r>
      </w:hyperlink>
      <w:r>
        <w:rPr>
          <w:rFonts w:ascii="Calibri" w:hAnsi="Calibri" w:cs="Calibri"/>
        </w:rPr>
        <w:t xml:space="preserve"> Федерального закона от 27.07.2004 N 79-ФЗ "О государственной гражданской службе Российской Федерации" (в редакции от 25.12.2008), </w:t>
      </w:r>
      <w:hyperlink r:id="rId9" w:history="1">
        <w:r>
          <w:rPr>
            <w:rFonts w:ascii="Calibri" w:hAnsi="Calibri" w:cs="Calibri"/>
            <w:color w:val="0000FF"/>
          </w:rPr>
          <w:t>статьей 8</w:t>
        </w:r>
      </w:hyperlink>
      <w:r>
        <w:rPr>
          <w:rFonts w:ascii="Calibri" w:hAnsi="Calibri" w:cs="Calibri"/>
        </w:rPr>
        <w:t xml:space="preserve"> Федерального закона от 25.12.2008 N 273-ФЗ "О противодействии коррупции", </w:t>
      </w:r>
      <w:hyperlink r:id="rId10" w:history="1">
        <w:r>
          <w:rPr>
            <w:rFonts w:ascii="Calibri" w:hAnsi="Calibri" w:cs="Calibri"/>
            <w:color w:val="0000FF"/>
          </w:rPr>
          <w:t>пунктом 3</w:t>
        </w:r>
      </w:hyperlink>
      <w:r>
        <w:rPr>
          <w:rFonts w:ascii="Calibri" w:hAnsi="Calibri" w:cs="Calibri"/>
        </w:rPr>
        <w:t xml:space="preserve"> Указа Президента Российской Федерации от 18.05.2009 N 557 "Об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детей", </w:t>
      </w:r>
      <w:hyperlink r:id="rId11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Российской Федерации от 21 июля 2010 года N 925 "О мерах по реализации отдельных положений Федерального закона "О противодействии коррупции":</w:t>
      </w:r>
    </w:p>
    <w:p w:rsidR="00507357" w:rsidRDefault="005073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Губернатора ХМАО - Югры от 01.10.2010 N 185)</w:t>
      </w:r>
    </w:p>
    <w:p w:rsidR="00507357" w:rsidRDefault="00507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прилагаемый </w:t>
      </w:r>
      <w:hyperlink w:anchor="Par58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должностей государственной гражданской службы Ханты-Мансийского автономного округа - Югры, при назначении на которые граждане и при замещении которых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507357" w:rsidRDefault="00507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Руководителям исполнительных органов государственной власти Ханты-Мансийского автономного округа - Югры (далее также - автономного округа) и государственных органов автономного округа, осуществляющих полномочия представителя нанимателя:</w:t>
      </w:r>
    </w:p>
    <w:p w:rsidR="00507357" w:rsidRDefault="005073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Губернатора ХМАО - Югры от 26.11.2009 N 184)</w:t>
      </w:r>
    </w:p>
    <w:p w:rsidR="00507357" w:rsidRDefault="00507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2.1. До 1 сентября 2009 года утвердить в соответствии с </w:t>
      </w:r>
      <w:hyperlink r:id="rId14" w:history="1">
        <w:r>
          <w:rPr>
            <w:rFonts w:ascii="Calibri" w:hAnsi="Calibri" w:cs="Calibri"/>
            <w:color w:val="0000FF"/>
          </w:rPr>
          <w:t>разделом III</w:t>
        </w:r>
      </w:hyperlink>
      <w:r>
        <w:rPr>
          <w:rFonts w:ascii="Calibri" w:hAnsi="Calibri" w:cs="Calibri"/>
        </w:rPr>
        <w:t xml:space="preserve"> перечня должностей, утвержденного Указом Президента Российской Федерации от 18.05.2009 N 557, перечни конкретных должностей государственной гражданской службы Ханты-Мансийского автономного округа - Югры, при назначении на которые граждане и при замещении которых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507357" w:rsidRDefault="00507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2.2. Ознакомить государственных гражданских служащих Ханты-Мансийского автономного округа - Югры, должности которых включены в перечни должностей государственной гражданской службы Ханты-Мансийского автономного округа - Югры, при замещении которых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</w:t>
      </w:r>
      <w:r>
        <w:rPr>
          <w:rFonts w:ascii="Calibri" w:hAnsi="Calibri" w:cs="Calibri"/>
        </w:rPr>
        <w:lastRenderedPageBreak/>
        <w:t>имуществе и обязательствах имущественного характера своих супруги (супруга) и несовершеннолетних детей, начиная с 1 января 2010 года.</w:t>
      </w:r>
    </w:p>
    <w:p w:rsidR="00507357" w:rsidRDefault="00507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2.3. Обеспечить размещение </w:t>
      </w:r>
      <w:hyperlink w:anchor="Par58" w:history="1">
        <w:r>
          <w:rPr>
            <w:rFonts w:ascii="Calibri" w:hAnsi="Calibri" w:cs="Calibri"/>
            <w:color w:val="0000FF"/>
          </w:rPr>
          <w:t>Перечня</w:t>
        </w:r>
      </w:hyperlink>
      <w:r>
        <w:rPr>
          <w:rFonts w:ascii="Calibri" w:hAnsi="Calibri" w:cs="Calibri"/>
        </w:rPr>
        <w:t xml:space="preserve"> должностей государственной гражданской службы Ханты-Мансийского автономного округа - Югры, при назначении на которые граждане и при замещении которых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на официальном веб-сайте органов государственной власти Ханты-Мансийского автономного округа - Югры в сети Интернет.</w:t>
      </w:r>
    </w:p>
    <w:p w:rsidR="00507357" w:rsidRDefault="005073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2.3 введен </w:t>
      </w:r>
      <w:hyperlink r:id="rId15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Губернатора ХМАО - Югры от 01.10.2010 N 185)</w:t>
      </w:r>
    </w:p>
    <w:p w:rsidR="00507357" w:rsidRDefault="00507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Утратил силу. - </w:t>
      </w:r>
      <w:hyperlink r:id="rId16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Губернатора ХМАО - Югры от 05.06.2012 N 85.</w:t>
      </w:r>
    </w:p>
    <w:p w:rsidR="00507357" w:rsidRDefault="00263A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7" w:history="1">
        <w:r w:rsidR="00507357">
          <w:rPr>
            <w:rFonts w:ascii="Calibri" w:hAnsi="Calibri" w:cs="Calibri"/>
            <w:color w:val="0000FF"/>
          </w:rPr>
          <w:t>4</w:t>
        </w:r>
      </w:hyperlink>
      <w:r w:rsidR="00507357">
        <w:rPr>
          <w:rFonts w:ascii="Calibri" w:hAnsi="Calibri" w:cs="Calibri"/>
        </w:rPr>
        <w:t>. Рекомендовать главам муниципальных образований Ханты-Мансийского автономного округа - Югры обеспечить утверждение перечней должностей муниципальной службы Ханты-Мансийского автономного округа - Югры,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507357" w:rsidRDefault="00507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4.1. Установить, что гражданин Российской Федерации, замещавший должность государственной гражданской службы Ханты-Мансийского автономного округа - Югры, включенную в </w:t>
      </w:r>
      <w:hyperlink w:anchor="Par58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должностей государственной гражданской службы Ханты-Мансийского автономного округа - Югры, при назначении на которые граждане и при замещении которых государственные гражданские служащие автономного округа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настоящим постановлением, или должность государственной гражданской службы Ханты-Мансийского автономного округа - Югры, включенную в перечень должностей, утвержденный руководителем исполнительного органа государственной власти Ханты-Мансийского автономного округа - Югры или государственного органа автономного округа, осуществляющих полномочия представителя нанимателя, в соответствии с </w:t>
      </w:r>
      <w:hyperlink r:id="rId18" w:history="1">
        <w:r>
          <w:rPr>
            <w:rFonts w:ascii="Calibri" w:hAnsi="Calibri" w:cs="Calibri"/>
            <w:color w:val="0000FF"/>
          </w:rPr>
          <w:t>разделом III</w:t>
        </w:r>
      </w:hyperlink>
      <w:r>
        <w:rPr>
          <w:rFonts w:ascii="Calibri" w:hAnsi="Calibri" w:cs="Calibri"/>
        </w:rPr>
        <w:t xml:space="preserve"> перечня должностей, утвержденного Указом Президента Российской Федерации от 18 мая 2009 года N 557, в течение двух лет со дня увольнения с государственной гражданской службы Ханты-Мансийского автономного округа - Югры:</w:t>
      </w:r>
    </w:p>
    <w:p w:rsidR="00507357" w:rsidRDefault="00507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Par35"/>
      <w:bookmarkEnd w:id="0"/>
      <w:r>
        <w:rPr>
          <w:rFonts w:ascii="Calibri" w:hAnsi="Calibri" w:cs="Calibri"/>
        </w:rPr>
        <w:t>а)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 управления данной организацией входили в должностные (служебные) обязанности государственного гражданского служащего Ханты-Мансийского автономного округа - Югры, с согласия соответствующей комиссии по соблюдению требований к служебному поведению государственных гражданских служащих Ханты-Мансийского автономного округа - Югры и урегулированию конфликта интересов;</w:t>
      </w:r>
    </w:p>
    <w:p w:rsidR="00507357" w:rsidRDefault="00507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обязан при заключении трудовых или гражданско-правовых договоров на выполнение работ (оказание услуг), указанных в </w:t>
      </w:r>
      <w:hyperlink w:anchor="Par35" w:history="1">
        <w:r>
          <w:rPr>
            <w:rFonts w:ascii="Calibri" w:hAnsi="Calibri" w:cs="Calibri"/>
            <w:color w:val="0000FF"/>
          </w:rPr>
          <w:t>подпункте "а"</w:t>
        </w:r>
      </w:hyperlink>
      <w:r>
        <w:rPr>
          <w:rFonts w:ascii="Calibri" w:hAnsi="Calibri" w:cs="Calibri"/>
        </w:rPr>
        <w:t xml:space="preserve"> настоящего пункта, сообщать работодателю сведения о последнем месте государственной гражданской службы Ханты-Мансийского автономного округа - Югры с соблюдением законодательства Российской Федерации о государственной тайне.</w:t>
      </w:r>
    </w:p>
    <w:p w:rsidR="00507357" w:rsidRDefault="005073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4.1 в ред. </w:t>
      </w:r>
      <w:hyperlink r:id="rId1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Губернатора ХМАО - Югры от 05.06.2012 N 85)</w:t>
      </w:r>
    </w:p>
    <w:p w:rsidR="00507357" w:rsidRDefault="00507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4.2. Соответствующая комиссия по соблюдению требований к служебному поведению государственных гражданских служащих Ханты-Мансийского автономного округа - Югры и урегулированию конфликта интересов обязана 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в течение семи дней со дня поступления указанного обращения в порядке, устанавливаемом нормативными правовыми актами Российской Федерации, и о </w:t>
      </w:r>
      <w:r>
        <w:rPr>
          <w:rFonts w:ascii="Calibri" w:hAnsi="Calibri" w:cs="Calibri"/>
        </w:rPr>
        <w:lastRenderedPageBreak/>
        <w:t>принятом решении направить гражданину письменное уведомление в течение одного рабочего дня и уведомить его устно в течение трех рабочих дней.</w:t>
      </w:r>
    </w:p>
    <w:p w:rsidR="00507357" w:rsidRDefault="005073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4.2 введен </w:t>
      </w:r>
      <w:hyperlink r:id="rId20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Губернатора ХМАО - Югры от 05.06.2012 N 85)</w:t>
      </w:r>
    </w:p>
    <w:p w:rsidR="00507357" w:rsidRDefault="00263A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1" w:history="1">
        <w:r w:rsidR="00507357">
          <w:rPr>
            <w:rFonts w:ascii="Calibri" w:hAnsi="Calibri" w:cs="Calibri"/>
            <w:color w:val="0000FF"/>
          </w:rPr>
          <w:t>5</w:t>
        </w:r>
      </w:hyperlink>
      <w:r w:rsidR="00507357">
        <w:rPr>
          <w:rFonts w:ascii="Calibri" w:hAnsi="Calibri" w:cs="Calibri"/>
        </w:rPr>
        <w:t>. Настоящее постановление вступает в силу по истечении 10 дней со дня его официального опубликования.</w:t>
      </w:r>
    </w:p>
    <w:p w:rsidR="00507357" w:rsidRDefault="00507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Утратил силу. - </w:t>
      </w:r>
      <w:hyperlink r:id="rId22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Губернатора ХМАО - Югры от 05.06.2012 N 85.</w:t>
      </w:r>
    </w:p>
    <w:p w:rsidR="00507357" w:rsidRDefault="00507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07357" w:rsidRDefault="005073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</w:t>
      </w:r>
    </w:p>
    <w:p w:rsidR="00507357" w:rsidRDefault="005073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автономного округа</w:t>
      </w:r>
    </w:p>
    <w:p w:rsidR="00507357" w:rsidRDefault="005073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А.ФИЛИПЕНКО</w:t>
      </w:r>
    </w:p>
    <w:p w:rsidR="00507357" w:rsidRDefault="005073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07357" w:rsidRDefault="005073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07357" w:rsidRDefault="005073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07357" w:rsidRDefault="005073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07357" w:rsidRDefault="005073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07357" w:rsidRDefault="0050735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507357" w:rsidRDefault="005073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 Губернатора</w:t>
      </w:r>
    </w:p>
    <w:p w:rsidR="00507357" w:rsidRDefault="005073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автономного округа</w:t>
      </w:r>
    </w:p>
    <w:p w:rsidR="00507357" w:rsidRDefault="005073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14.08.2009 N 130</w:t>
      </w:r>
    </w:p>
    <w:p w:rsidR="00507357" w:rsidRDefault="005073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07357" w:rsidRDefault="005073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" w:name="Par58"/>
      <w:bookmarkEnd w:id="1"/>
      <w:r>
        <w:rPr>
          <w:rFonts w:ascii="Calibri" w:hAnsi="Calibri" w:cs="Calibri"/>
          <w:b/>
          <w:bCs/>
        </w:rPr>
        <w:t>ПЕРЕЧЕНЬ</w:t>
      </w:r>
    </w:p>
    <w:p w:rsidR="00507357" w:rsidRDefault="005073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ДОЛЖНОСТЕЙ ГОСУДАРСТВЕННОЙ ГРАЖДАНСКОЙ СЛУЖБЫ</w:t>
      </w:r>
    </w:p>
    <w:p w:rsidR="00507357" w:rsidRDefault="005073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ХАНТЫ-МАНСИЙСКОГО АВТОНОМНОГО ОКРУГА - ЮГРЫ,</w:t>
      </w:r>
    </w:p>
    <w:p w:rsidR="00507357" w:rsidRDefault="005073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 НАЗНАЧЕНИИ НА КОТОРЫЕ ГРАЖДАНЕ И ПРИ ЗАМЕЩЕНИИ</w:t>
      </w:r>
    </w:p>
    <w:p w:rsidR="00507357" w:rsidRDefault="005073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КОТОРЫХ ГОСУДАРСТВЕННЫЕ ГРАЖДАНСКИЕ СЛУЖАЩИЕ ОБЯЗАНЫ</w:t>
      </w:r>
    </w:p>
    <w:p w:rsidR="00507357" w:rsidRDefault="005073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ПРЕДСТАВЛЯТЬ СВЕДЕНИЯ О СВОИХ ДОХОДАХ, ОБ ИМУЩЕСТВЕ</w:t>
      </w:r>
    </w:p>
    <w:p w:rsidR="00507357" w:rsidRDefault="005073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ОБЯЗАТЕЛЬСТВАХ ИМУЩЕСТВЕННОГО ХАРАКТЕРА, А ТАКЖЕ СВЕДЕНИЯ</w:t>
      </w:r>
    </w:p>
    <w:p w:rsidR="00507357" w:rsidRDefault="005073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ДОХОДАХ, ОБ ИМУЩЕСТВЕ И ОБЯЗАТЕЛЬСТВАХ</w:t>
      </w:r>
    </w:p>
    <w:p w:rsidR="00507357" w:rsidRDefault="005073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ИМУЩЕСТВЕННОГО ХАРАКТЕРА СВОИХ СУПРУГИ (СУПРУГА)</w:t>
      </w:r>
    </w:p>
    <w:p w:rsidR="00507357" w:rsidRDefault="005073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НЕСОВЕРШЕННОЛЕТНИХ ДЕТЕЙ</w:t>
      </w:r>
    </w:p>
    <w:p w:rsidR="00507357" w:rsidRDefault="005073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07357" w:rsidRDefault="005073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Губернатора ХМАО - Югры</w:t>
      </w:r>
    </w:p>
    <w:p w:rsidR="00507357" w:rsidRDefault="005073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01.10.2010 N 185)</w:t>
      </w:r>
    </w:p>
    <w:p w:rsidR="00507357" w:rsidRDefault="005073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07357" w:rsidRDefault="0050735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Раздел 1. ДОЛЖНОСТИ ГОСУДАРСТВЕННОЙ ГРАЖДАНСКОЙ СЛУЖБЫ</w:t>
      </w:r>
    </w:p>
    <w:p w:rsidR="00507357" w:rsidRDefault="005073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ХАНТЫ-МАНСИЙСКОГО АВТОНОМНОГО ОКРУГА - ЮГРЫ</w:t>
      </w:r>
    </w:p>
    <w:p w:rsidR="00507357" w:rsidRDefault="00507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07357" w:rsidRDefault="00507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Должности государственной гражданской службы Ханты-Мансийского автономного округа - Югры, отнесенные Реестром должностей государственной гражданской службы автономного округа, утвержденным </w:t>
      </w:r>
      <w:hyperlink r:id="rId24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Губернатора Ханты-Мансийского автономного округа - Югры от 14 апреля 2010 года N 70 "О Реестре должностей государственной гражданской службы Ханты-Мансийского автономного округа - Югры" (с изменениями на 29 июля 2010 года) (далее - Реестр), к высшей группе должностей государственной гражданской службы Ханты-Мансийского автономного округа - Югры.</w:t>
      </w:r>
    </w:p>
    <w:p w:rsidR="00507357" w:rsidRDefault="005073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Губернатора ХМАО - Югры от 01.10.2010 N 185)</w:t>
      </w:r>
    </w:p>
    <w:p w:rsidR="00507357" w:rsidRDefault="00507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Должности государственной гражданской службы Ханты-Мансийского автономного округа - Югры категории "Руководители", отнесенные </w:t>
      </w:r>
      <w:hyperlink r:id="rId26" w:history="1">
        <w:r>
          <w:rPr>
            <w:rFonts w:ascii="Calibri" w:hAnsi="Calibri" w:cs="Calibri"/>
            <w:color w:val="0000FF"/>
          </w:rPr>
          <w:t>Реестром</w:t>
        </w:r>
      </w:hyperlink>
      <w:r>
        <w:rPr>
          <w:rFonts w:ascii="Calibri" w:hAnsi="Calibri" w:cs="Calibri"/>
        </w:rPr>
        <w:t xml:space="preserve"> к главной группе должностей государственной гражданской службы автономного округа.</w:t>
      </w:r>
    </w:p>
    <w:p w:rsidR="00507357" w:rsidRDefault="005073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 в ред. </w:t>
      </w:r>
      <w:hyperlink r:id="rId2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Губернатора ХМАО - Югры от 01.10.2010 N 185)</w:t>
      </w:r>
    </w:p>
    <w:p w:rsidR="00507357" w:rsidRDefault="005073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07357" w:rsidRDefault="0050735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Раздел 2. ДРУГИЕ ДОЛЖНОСТИ</w:t>
      </w:r>
    </w:p>
    <w:p w:rsidR="00507357" w:rsidRDefault="005073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ГРАЖДАНСКОЙ СЛУЖБЫ</w:t>
      </w:r>
    </w:p>
    <w:p w:rsidR="00507357" w:rsidRDefault="005073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ХАНТЫ-МАНСИЙСКОГО АВТОНОМНОГО ОКРУГА - ЮГРЫ,</w:t>
      </w:r>
    </w:p>
    <w:p w:rsidR="00507357" w:rsidRDefault="005073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ЗАМЕЩЕНИЕ КОТОРЫХ СВЯЗАНО С КОРРУПЦИОННЫМИ РИСКАМИ</w:t>
      </w:r>
    </w:p>
    <w:p w:rsidR="00507357" w:rsidRDefault="005073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07357" w:rsidRDefault="00507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Должности государственной гражданской службы, исполнение должностных обязанностей по которым предусматривает:</w:t>
      </w:r>
    </w:p>
    <w:p w:rsidR="00507357" w:rsidRDefault="00507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осуществление постоянно, временно или в соответствии со специальными полномочиями функций представителя власти либо организационно-распорядительных или административно-хозяйственных функций;</w:t>
      </w:r>
    </w:p>
    <w:p w:rsidR="00507357" w:rsidRDefault="00507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предоставление государственных услуг гражданам и организациям;</w:t>
      </w:r>
    </w:p>
    <w:p w:rsidR="00507357" w:rsidRDefault="00507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осуществление контрольных и надзорных мероприятий;</w:t>
      </w:r>
    </w:p>
    <w:p w:rsidR="00507357" w:rsidRDefault="00507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подготовку и принятие решений о распределении бюджетных ассигнований, субсидий, межбюджетных трансфертов, а также распределение ограниченного ресурса (квоты, участки недр и др.);</w:t>
      </w:r>
    </w:p>
    <w:p w:rsidR="00507357" w:rsidRDefault="00507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управление государственным имуществом;</w:t>
      </w:r>
    </w:p>
    <w:p w:rsidR="00507357" w:rsidRDefault="00507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осуществление государственных закупок либо выдачу лицензий и разрешений;</w:t>
      </w:r>
    </w:p>
    <w:p w:rsidR="00507357" w:rsidRDefault="00507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хранение и распределение материально-технических ресурсов.</w:t>
      </w:r>
    </w:p>
    <w:p w:rsidR="00507357" w:rsidRDefault="00507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07357" w:rsidRDefault="005073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07357" w:rsidRDefault="00507357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873632" w:rsidRDefault="00873632">
      <w:bookmarkStart w:id="2" w:name="_GoBack"/>
      <w:bookmarkEnd w:id="2"/>
    </w:p>
    <w:sectPr w:rsidR="00873632" w:rsidSect="008115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07357"/>
    <w:rsid w:val="00155D3A"/>
    <w:rsid w:val="001C719D"/>
    <w:rsid w:val="001E0477"/>
    <w:rsid w:val="00204052"/>
    <w:rsid w:val="00263AB9"/>
    <w:rsid w:val="00274471"/>
    <w:rsid w:val="002D315F"/>
    <w:rsid w:val="00320F3C"/>
    <w:rsid w:val="00340947"/>
    <w:rsid w:val="00342827"/>
    <w:rsid w:val="003548A2"/>
    <w:rsid w:val="003748A5"/>
    <w:rsid w:val="00463864"/>
    <w:rsid w:val="004B5C65"/>
    <w:rsid w:val="004C63DD"/>
    <w:rsid w:val="004D3A29"/>
    <w:rsid w:val="00507357"/>
    <w:rsid w:val="00541E62"/>
    <w:rsid w:val="0058328D"/>
    <w:rsid w:val="005C529C"/>
    <w:rsid w:val="006764C2"/>
    <w:rsid w:val="006D735F"/>
    <w:rsid w:val="006E7B73"/>
    <w:rsid w:val="0074083C"/>
    <w:rsid w:val="00863FD2"/>
    <w:rsid w:val="00873632"/>
    <w:rsid w:val="009077AB"/>
    <w:rsid w:val="009376F0"/>
    <w:rsid w:val="009B0BFF"/>
    <w:rsid w:val="00A6602A"/>
    <w:rsid w:val="00AA0EBA"/>
    <w:rsid w:val="00AB1A2E"/>
    <w:rsid w:val="00AE3173"/>
    <w:rsid w:val="00AE4C21"/>
    <w:rsid w:val="00BA7B66"/>
    <w:rsid w:val="00C12D06"/>
    <w:rsid w:val="00C66F3B"/>
    <w:rsid w:val="00C92AB3"/>
    <w:rsid w:val="00C94873"/>
    <w:rsid w:val="00CC15CC"/>
    <w:rsid w:val="00D022CD"/>
    <w:rsid w:val="00D16ADC"/>
    <w:rsid w:val="00D20A34"/>
    <w:rsid w:val="00D50DD2"/>
    <w:rsid w:val="00D95B9F"/>
    <w:rsid w:val="00DB47EC"/>
    <w:rsid w:val="00E32AFC"/>
    <w:rsid w:val="00EF1833"/>
    <w:rsid w:val="00FB3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A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208235E78355FBA778613346C600793E0439FAB889FAF817F3EFFA933408CFACD1E62584C914C7M60FL" TargetMode="External"/><Relationship Id="rId13" Type="http://schemas.openxmlformats.org/officeDocument/2006/relationships/hyperlink" Target="consultantplus://offline/ref=2C208235E78355FBA7787F3E50AA5776390B6FFEB58BF3A743ACB4A7C43D0298EB9EBF67C0C41DC56E4F97M201L" TargetMode="External"/><Relationship Id="rId18" Type="http://schemas.openxmlformats.org/officeDocument/2006/relationships/hyperlink" Target="consultantplus://offline/ref=2C208235E78355FBA778613346C600793E0236FAB287FAF817F3EFFA933408CFACD1E62584C91DC3M606L" TargetMode="External"/><Relationship Id="rId26" Type="http://schemas.openxmlformats.org/officeDocument/2006/relationships/hyperlink" Target="consultantplus://offline/ref=2C208235E78355FBA7787F3E50AA5776390B6FFEB887F4A74BACB4A7C43D0298EB9EBF67C0C41DC56E4F97M202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C208235E78355FBA7787F3E50AA5776390B6FFEB58BF3A743ACB4A7C43D0298EB9EBF67C0C41DC56E4F96M207L" TargetMode="External"/><Relationship Id="rId7" Type="http://schemas.openxmlformats.org/officeDocument/2006/relationships/hyperlink" Target="consultantplus://offline/ref=2C208235E78355FBA7787F3E50AA5776390B6FFEB88FF0A94BACB4A7C43D0298EB9EBF67C0C41DC56E4F97M202L" TargetMode="External"/><Relationship Id="rId12" Type="http://schemas.openxmlformats.org/officeDocument/2006/relationships/hyperlink" Target="consultantplus://offline/ref=2C208235E78355FBA7787F3E50AA5776390B6FFEB68CF4AA48ACB4A7C43D0298EB9EBF67C0C41DC56E4F97M200L" TargetMode="External"/><Relationship Id="rId17" Type="http://schemas.openxmlformats.org/officeDocument/2006/relationships/hyperlink" Target="consultantplus://offline/ref=2C208235E78355FBA7787F3E50AA5776390B6FFEB58BF3A743ACB4A7C43D0298EB9EBF67C0C41DC56E4F96M207L" TargetMode="External"/><Relationship Id="rId25" Type="http://schemas.openxmlformats.org/officeDocument/2006/relationships/hyperlink" Target="consultantplus://offline/ref=2C208235E78355FBA7787F3E50AA5776390B6FFEB68CF4AA48ACB4A7C43D0298EB9EBF67C0C41DC56E4F96M200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C208235E78355FBA7787F3E50AA5776390B6FFEB88FF0A94BACB4A7C43D0298EB9EBF67C0C41DC56E4F97M201L" TargetMode="External"/><Relationship Id="rId20" Type="http://schemas.openxmlformats.org/officeDocument/2006/relationships/hyperlink" Target="consultantplus://offline/ref=2C208235E78355FBA7787F3E50AA5776390B6FFEB88FF0A94BACB4A7C43D0298EB9EBF67C0C41DC56E4F96M206L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C208235E78355FBA7787F3E50AA5776390B6FFEB78DF4A943ACB4A7C43D0298EB9EBF67C0C41DC56E4F97M202L" TargetMode="External"/><Relationship Id="rId11" Type="http://schemas.openxmlformats.org/officeDocument/2006/relationships/hyperlink" Target="consultantplus://offline/ref=2C208235E78355FBA778613346C600793E0033F4B98DFAF817F3EFFA933408CFACD1E62584C91CC4M60CL" TargetMode="External"/><Relationship Id="rId24" Type="http://schemas.openxmlformats.org/officeDocument/2006/relationships/hyperlink" Target="consultantplus://offline/ref=2C208235E78355FBA7787F3E50AA5776390B6FFEB887F4A74BACB4A7C43D0298EB9EBF67C0C41DC56E4F97M202L" TargetMode="External"/><Relationship Id="rId5" Type="http://schemas.openxmlformats.org/officeDocument/2006/relationships/hyperlink" Target="consultantplus://offline/ref=2C208235E78355FBA7787F3E50AA5776390B6FFEB68CF4AA48ACB4A7C43D0298EB9EBF67C0C41DC56E4F97M202L" TargetMode="External"/><Relationship Id="rId15" Type="http://schemas.openxmlformats.org/officeDocument/2006/relationships/hyperlink" Target="consultantplus://offline/ref=2C208235E78355FBA7787F3E50AA5776390B6FFEB68CF4AA48ACB4A7C43D0298EB9EBF67C0C41DC56E4F97M20FL" TargetMode="External"/><Relationship Id="rId23" Type="http://schemas.openxmlformats.org/officeDocument/2006/relationships/hyperlink" Target="consultantplus://offline/ref=2C208235E78355FBA7787F3E50AA5776390B6FFEB68CF4AA48ACB4A7C43D0298EB9EBF67C0C41DC56E4F96M201L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2C208235E78355FBA778613346C600793E0236FAB287FAF817F3EFFA933408CFACD1E62584C91CC4M60FL" TargetMode="External"/><Relationship Id="rId19" Type="http://schemas.openxmlformats.org/officeDocument/2006/relationships/hyperlink" Target="consultantplus://offline/ref=2C208235E78355FBA7787F3E50AA5776390B6FFEB88FF0A94BACB4A7C43D0298EB9EBF67C0C41DC56E4F97M200L" TargetMode="External"/><Relationship Id="rId4" Type="http://schemas.openxmlformats.org/officeDocument/2006/relationships/hyperlink" Target="consultantplus://offline/ref=2C208235E78355FBA7787F3E50AA5776390B6FFEB58BF3A743ACB4A7C43D0298EB9EBF67C0C41DC56E4F97M202L" TargetMode="External"/><Relationship Id="rId9" Type="http://schemas.openxmlformats.org/officeDocument/2006/relationships/hyperlink" Target="consultantplus://offline/ref=2C208235E78355FBA778613346C600793E0437F1B088FAF817F3EFFA933408CFACD1E62584C91CC2M607L" TargetMode="External"/><Relationship Id="rId14" Type="http://schemas.openxmlformats.org/officeDocument/2006/relationships/hyperlink" Target="consultantplus://offline/ref=2C208235E78355FBA778613346C600793E0236FAB287FAF817F3EFFA933408CFACD1E62584C91DC3M606L" TargetMode="External"/><Relationship Id="rId22" Type="http://schemas.openxmlformats.org/officeDocument/2006/relationships/hyperlink" Target="consultantplus://offline/ref=2C208235E78355FBA7787F3E50AA5776390B6FFEB88FF0A94BACB4A7C43D0298EB9EBF67C0C41DC56E4F96M204L" TargetMode="External"/><Relationship Id="rId27" Type="http://schemas.openxmlformats.org/officeDocument/2006/relationships/hyperlink" Target="consultantplus://offline/ref=2C208235E78355FBA7787F3E50AA5776390B6FFEB68CF4AA48ACB4A7C43D0298EB9EBF67C0C41DC56E4F96M20FL" TargetMode="Externa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2098</Words>
  <Characters>11959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Борисовна</dc:creator>
  <cp:lastModifiedBy>Чусовитин Вячеслав Николаевич</cp:lastModifiedBy>
  <cp:revision>2</cp:revision>
  <dcterms:created xsi:type="dcterms:W3CDTF">2014-01-29T08:55:00Z</dcterms:created>
  <dcterms:modified xsi:type="dcterms:W3CDTF">2014-01-29T08:55:00Z</dcterms:modified>
</cp:coreProperties>
</file>